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采购需求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采购项目名称：</w:t>
      </w:r>
    </w:p>
    <w:p>
      <w:pPr>
        <w:numPr>
          <w:ilvl w:val="0"/>
          <w:numId w:val="0"/>
        </w:numPr>
        <w:adjustRightInd w:val="0"/>
        <w:snapToGrid w:val="0"/>
        <w:spacing w:before="156" w:beforeLines="50" w:line="360" w:lineRule="auto"/>
        <w:rPr>
          <w:rFonts w:hint="eastAsia" w:ascii="宋体" w:hAnsi="宋体" w:cs="宋体"/>
          <w:kern w:val="0"/>
          <w:szCs w:val="21"/>
          <w:highlight w:val="none"/>
          <w:shd w:val="clear" w:color="auto" w:fill="FFFFFF"/>
        </w:rPr>
      </w:pPr>
      <w:r>
        <w:rPr>
          <w:rFonts w:hint="eastAsia" w:ascii="宋体" w:hAnsi="宋体" w:cs="宋体"/>
          <w:kern w:val="0"/>
          <w:szCs w:val="21"/>
          <w:highlight w:val="none"/>
          <w:shd w:val="clear" w:color="auto" w:fill="FFFFFF"/>
        </w:rPr>
        <w:t>天心区人民检察院五楼会议室LED小间距高清显示大屏、中控、录音录像及电子桌牌系统建设项目</w:t>
      </w:r>
    </w:p>
    <w:p>
      <w:pPr>
        <w:numPr>
          <w:ilvl w:val="0"/>
          <w:numId w:val="0"/>
        </w:numPr>
        <w:adjustRightInd w:val="0"/>
        <w:snapToGrid w:val="0"/>
        <w:spacing w:before="156" w:beforeLines="50" w:line="360" w:lineRule="auto"/>
        <w:rPr>
          <w:rFonts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  <w:shd w:val="clear" w:color="auto" w:fill="FFFFFF"/>
          <w:lang w:eastAsia="zh-CN"/>
        </w:rPr>
        <w:t>二、</w:t>
      </w:r>
      <w:r>
        <w:rPr>
          <w:rFonts w:hint="eastAsia" w:ascii="宋体" w:hAnsi="宋体" w:cs="宋体"/>
          <w:b/>
          <w:szCs w:val="21"/>
          <w:highlight w:val="none"/>
        </w:rPr>
        <w:t>项目预算：</w:t>
      </w:r>
      <w:r>
        <w:rPr>
          <w:rFonts w:hint="eastAsia" w:ascii="宋体" w:hAnsi="宋体" w:cs="宋体"/>
          <w:b w:val="0"/>
          <w:bCs/>
          <w:szCs w:val="21"/>
          <w:highlight w:val="none"/>
          <w:lang w:val="en-US" w:eastAsia="zh-CN"/>
        </w:rPr>
        <w:t>499570.55</w:t>
      </w:r>
      <w:r>
        <w:rPr>
          <w:rFonts w:hint="eastAsia" w:ascii="宋体" w:hAnsi="宋体" w:cs="宋体"/>
          <w:b w:val="0"/>
          <w:bCs/>
          <w:szCs w:val="21"/>
          <w:highlight w:val="none"/>
        </w:rPr>
        <w:t>元</w:t>
      </w:r>
    </w:p>
    <w:p>
      <w:pPr>
        <w:adjustRightInd w:val="0"/>
        <w:snapToGrid w:val="0"/>
        <w:spacing w:before="156" w:beforeLines="50" w:line="360" w:lineRule="auto"/>
        <w:rPr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三、清单及参数要求</w:t>
      </w:r>
    </w:p>
    <w:tbl>
      <w:tblPr>
        <w:tblStyle w:val="4"/>
        <w:tblW w:w="10459" w:type="dxa"/>
        <w:tblInd w:w="-7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70"/>
        <w:gridCol w:w="4821"/>
        <w:gridCol w:w="668"/>
        <w:gridCol w:w="641"/>
        <w:gridCol w:w="668"/>
        <w:gridCol w:w="1186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描述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总价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90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大屏幕显示系统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LED显示屏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整屏显示尺寸（W×H）（m）：≥3.6m× 2.025m；整屏分辨率（W×H）（像素点）：≥1920×1080；LED规格：黑灯 SMD1010；像素间距（mm）：≤1.59；箱体重量（KG）：6；箱体材质：压铸铝；亮度（nit）：≥600；刷新频率（Hz）：1920/3840；灰度等级（bit）:13/14；对比度：≥4000：1 ；色温（K）：6500；可视视角（水平/垂直）（°）：160/140；驱动方式：1/48；工作电压（V）：AC 100~240；功率（最大/平均）（W/㎡）：≤610/203；防护等级（前/后）: IP40/IP21；模组维护方式：前维护；电源&amp;其它维护方式：前维护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7.29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Style w:val="6"/>
                <w:rFonts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27600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201204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LED同步控制系统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持常见的视频接口，包括1路3G-SDI，2路HDMI1.3，1路DVI，1路CVBS，1路VGA，1路USB播放；支持3个窗口和1路OSD；支持快捷配屏和高级配屏功能；支持HDMI、DVI输入分辨率自定义调节；支持设备间备份设置；支持带载屏体亮度调节；支持一键将优先级最低的窗口全屏自动缩放；支持创建10个用户场景作为模板保存，方便使用；支持选择 HDMI 输入源或 DVI 输入源作为同步信号，达到输出的场级同步；扩展子卡支持AP+WiFi无线模式，可实现手机，电脑的无线投屏；USB播放最大支持 1920×1080@60Hz 视频输入，图片文件格式：jpg、jpeg、png 和 bmp；前面板配备直观的LCD显示界面，清晰的按键灯提示，简化了系统的控制操作，系统另包含36块led全彩屏同步接收卡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29830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29830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智能配电柜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相五线制输入，提供≥10KW的供电能力，具备分步延时起动和分步延时断电的功能，以减小显示屏停、送电时对电网的冲击；有PLC远程监控显示屏电源定时开关机，电气防护具有过流、短路、断路、过压、欠压等保护措施，系统具有故障诊断和预警功能；通讯口≥：1*RS232、1*以太网；含至屏体线缆及配件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LED屏钢安装结构及不锈钢饰边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现场制作，采用国标Q235B镀锌钢材料制作钢结构+不锈钢材料装饰包边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7.29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Style w:val="6"/>
                <w:rFonts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12757.5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网络线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发送盒到LED显示屏位置，采用六类或以上网络线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电源线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LED显示屏配电箱到LED显示屏位置，线缆规格为5*4mm</w:t>
            </w:r>
            <w:r>
              <w:rPr>
                <w:rStyle w:val="6"/>
                <w:rFonts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多媒体插座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铝合金拉丝面板，气压式弹起插座，含HDMI、网络、220V电源接口各一个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1720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高清视频线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中心会议桌音视频切换平台至机房机柜内的视屏处理器,20米的HDMI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屏体安装调试费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工厂原厂工程师现场屏幕安装调试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1.10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其他辅材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电源插线板，屏幕控制线，扎带、标签，HDM高清连接面板，电源线等线材,布线PVC辅材等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批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90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中央控制系统级定制编程开发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中央控制主机系统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产化自主可控平台，软件设计支持国产操作系统，包括麒麟系统、鸿蒙系统；软件采用国产中文设计、中文编辑环境、中文操作；支持≥8个串口，串口可配置为RS232、RS422、RS485控制协议，支持≥8个红外IR接口，≥8路弱继电器，≥8个I/O接口；支持7*24小时工作；内置中控设计器，支持UI人机交互界面设计编辑和控制逻辑功能，支持用户自定义编程设置任何控制协议，支持工程导入和导出，支持添加和管理外设功能组件；支持B/S架构编程和操控，无需安装软件；支持视频可视化预监、支持音频音量可视化显示；支持在控制界面中嵌入第三方网页页面，可在中控页面中对第三方网页内容进行显示和控制；支持云维护，可查看设备状态，报警信息；支持设置账号权限，网络配置、告警管理、备份管理；支持在线编程管理，支持远程调度视频，远程管控。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21710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21710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中央控制系统软件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根据用户现场需求定制编程控制系统所有设备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8路电源控制器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中央集中控制系统同品牌，8路电源继电器，单路继电器负载能力4400W；面板具有手动控制按键，可手动控制继电器开关，具有LED指示功能；具有RS-232和RS-485控制接口，可通过中控主机控制继电器开关；每路继电器都有三连接点的接线柱,具有常开与常闭的功能；标准19寸工业机箱；载入容量为单路功率≥20A；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辅材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各类信号线缆接头及电源线，插线板、标签、扎带、布线辅材等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批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90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同步录音录像系统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同录主机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纯硬件DSP架构设计，采用嵌入式Linux操作系统，设备一体化硬件设计，采用先进的H.264HP视频编解码技术，内嵌有视频点播模块（VOD），支持直接通过网络在线点播，支持有50路在线直播，内置有2T的硬盘容量，支持信号输入接口为8路（4路高清SDI视频信号+2路电脑VGA信号+2路视频DVI信号），接口类型为支持HD-SDI/3G-SDI/HDMI/VGA/DVI，支持分辨率(最高)为HD 视频：1920X1080；VGA：1920x1080；DVI：1920X1080，录制为电影模式画面/电影模式+任意资源模式画面，视频为H.264 High Profile 4.2，支持帧率(最高)为VGA:60fps；高清视频：60fps， 码率范围为256Kbps -4Mbps，音频编码方式为AAC，格式为MP4/MOV/MKV/FLV/AVI等，存储空间为2T，网络为2* RJ45，1000Mbps，控制接口为2*RS-232/RS-485/网路接口，视频监控为1×HDMI,监控输出分辨率：1080P，点播模块为支持，直播模块为支持，控制为WEB/中控系统/PC软件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32000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全景摄像机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持H.265/H.264视频压缩；支持2路1920x1080分辨率30帧/秒压缩，采用1/2.8英寸高品质图像传感器，最大分辨率可达1920x1080，先进的自动聚焦算法使得镜头快速、准确、稳定地完成自动聚焦，支持网络全命令VISCA控制协议，支持多达255个预置位，遥控器设置调用为10个，有效像素为207万、16：9，视频接口为DVI（HDMI）、 3G-SDI、LAN，视频信号为ST接口视频格式：1080P60/50/30/25/59.94/29.97；1080I60/50/59.94；720P60/50/30/25/59.94/29.97，镜头变倍为20倍光学变焦，f＝4.7～94mm。10倍数码变焦，视角为2.9°（窄角）～55.4°（广角）， 光圈系数 为F1.6 ～ F3.5，最低照度为0.5Lux(F1.8, AGC ON)，数字降噪为2D﹠3D数字降噪， 水平转动为-170°～+170°，俯仰转动为-30°～+90°，水平控制速度为0.1 ～100°/秒，俯仰控制速度为0.1～45°/秒，信噪比为&gt;55dB， 图像码流为双码流输出，视频压缩格式为H.265、H.264；双码流输出，控制信号接口为RS-232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跟随摄像机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持H.265/H.264视频压缩；支持2路1920x1080分辨率30帧/秒压缩，采用1/2.8英寸高品质图像传感器，最大分辨率可达1920x1080，先进的自动聚焦算法使得镜头快速、准确、稳定地完成自动聚焦，支持网络全命令VISCA控制协议，支持多达255个预置位，遥控器设置调用为10个，有效像素为207万、16：9，视频接口为DVI（HDMI）、 3G-SDI、LAN，视频信号为ST接口视频格式：1080P60/50/30/25/59.94/29.97；1080I60/50/59.94；720P60/50/30/25/59.94/29.97，镜头变倍为20倍光学变焦，f＝4.7～94mm。10倍数码变焦，视角为2.9°（窄角）～55.4°（广角）， 光圈系数 为F1.6 ～ F3.5，最低照度为0.5Lux(F1.8, AGC ON)，数字降噪为2D﹠3D数字降噪， 水平转动为-170°～+170°，俯仰转动为-30°～+90°，水平控制速度为0.1 ～100°/秒，俯仰控制速度为0.1～45°/秒，信噪比为&gt;55dB， 图像码流为双码流输出，视频压缩格式为H.265、H.264；双码流输出，控制信号接口为RS-232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SDI高清线缆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30米高清SDI线缆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1140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音视频切换平台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2U切换主箱体，支持输入≥9槽位，输出≥9槽位，电源≥2槽位，支持冗余电源。按键面板，带字符屏显示；≥1个 RJ-45 10/100M自适应以太网口、≥1个RS-232 串口输入口（DB9母头）、≥1个RS232串口输出口（DB9公头），支持网络、RS232控制；本次配置输入：≥12路HDMI,4路SDI, 输出： ≥4路HDMI；纯硬件架构，内部无操作系统，功耗小，无系统崩溃、病毒侵扰、兼容性等问题； 机箱前面板设有LCD液晶显示屏，并具备按键可直接进行通道切换；支持HDMI、DP、DVI、VGA、SD/HD/3G-SDI等 1080P 信号输入/输出；内嵌式随路音频、外置式随路音频、独立音频，音频与同路视频的切换完全同步，支持通过串口、网口进行客户端软件控制。PC版管理软件支持windowsXP及以上系统；移动版APP支持：windows、ios、android；提供两种预案保存方式：软预案、硬预案，软预案即保存在本地文件夹中的预案；硬预案即保存在矩阵设备中的预案，可保存≥50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39999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39999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</w:t>
            </w:r>
          </w:p>
        </w:tc>
        <w:tc>
          <w:tcPr>
            <w:tcW w:w="90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电子桌牌系统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超窄边7.5寸双面电子墨水屏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屏幕尺寸 7.55 inch*2；通信协议 Zigbee/私有协议(加密)或蓝牙Bluetooth v4.2；工作电压 3.1-3.3V；传输距离 正常半径35米内 (空旷100米)；像素 800*480px；显示屏类型 黑白红三色双稳态电子墨水屏；视角 ＞178°；适用温度 0~40℃；电池使用寿命 3-5年；尺寸 210mm*70mm*135mm；重量 257±5g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2980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65560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</w:t>
            </w:r>
          </w:p>
        </w:tc>
        <w:tc>
          <w:tcPr>
            <w:tcW w:w="78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系统集成及售后服务</w:t>
            </w:r>
          </w:p>
        </w:tc>
        <w:tc>
          <w:tcPr>
            <w:tcW w:w="6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设备安装调试，各类线缆布设，培训及3年上门免费维护服务（设备合计*10%）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44870.05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拆除工程</w:t>
            </w:r>
          </w:p>
        </w:tc>
        <w:tc>
          <w:tcPr>
            <w:tcW w:w="6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现有的屏幕、20台电脑、20台升降机、20只升降话筒、控制机柜内的相关音视频设备、顶面的摄监控像头、会议摄像机等各类原有设备拆卸搬迁至指定库房，原有各类线缆、电源拆除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6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499570.55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adjustRightInd w:val="0"/>
        <w:snapToGrid w:val="0"/>
        <w:spacing w:before="156" w:beforeLines="50" w:line="360" w:lineRule="auto"/>
        <w:rPr>
          <w:b/>
          <w:szCs w:val="21"/>
          <w:highlight w:val="none"/>
        </w:rPr>
      </w:pPr>
    </w:p>
    <w:p>
      <w:pPr>
        <w:adjustRightInd w:val="0"/>
        <w:snapToGrid w:val="0"/>
        <w:spacing w:before="156" w:beforeLines="50" w:line="360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四、项目建设要求及说明</w:t>
      </w:r>
    </w:p>
    <w:p>
      <w:pPr>
        <w:spacing w:line="380" w:lineRule="exact"/>
        <w:ind w:left="628" w:leftChars="1" w:hanging="626" w:hangingChars="297"/>
        <w:rPr>
          <w:rFonts w:ascii="宋体" w:hAnsi="宋体" w:cs="宋体"/>
          <w:b/>
          <w:bCs/>
          <w:szCs w:val="21"/>
          <w:highlight w:val="none"/>
        </w:rPr>
      </w:pPr>
      <w:bookmarkStart w:id="0" w:name="_Toc227423936"/>
      <w:bookmarkStart w:id="1" w:name="_Toc290278959"/>
      <w:bookmarkStart w:id="2" w:name="_Toc256520772"/>
      <w:r>
        <w:rPr>
          <w:rFonts w:hint="eastAsia" w:ascii="宋体" w:hAnsi="宋体" w:cs="宋体"/>
          <w:b/>
          <w:bCs/>
          <w:szCs w:val="21"/>
          <w:highlight w:val="none"/>
        </w:rPr>
        <w:t>1．</w:t>
      </w:r>
      <w:r>
        <w:rPr>
          <w:rFonts w:hint="eastAsia" w:ascii="宋体" w:hAnsi="宋体" w:cs="宋体"/>
          <w:b/>
          <w:bCs/>
          <w:szCs w:val="21"/>
          <w:highlight w:val="none"/>
        </w:rPr>
        <w:tab/>
      </w:r>
      <w:r>
        <w:rPr>
          <w:rFonts w:hint="eastAsia" w:ascii="宋体" w:hAnsi="宋体" w:cs="宋体"/>
          <w:b/>
          <w:bCs/>
          <w:szCs w:val="21"/>
          <w:highlight w:val="none"/>
        </w:rPr>
        <w:t>产品运输、保险及保管</w:t>
      </w:r>
    </w:p>
    <w:p>
      <w:pPr>
        <w:spacing w:line="380" w:lineRule="exact"/>
        <w:ind w:left="625" w:leftChars="1" w:hanging="623" w:hangingChars="297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1.1</w:t>
      </w:r>
      <w:r>
        <w:rPr>
          <w:rFonts w:hint="eastAsia" w:ascii="宋体" w:hAnsi="宋体" w:cs="宋体"/>
          <w:szCs w:val="21"/>
          <w:highlight w:val="none"/>
        </w:rPr>
        <w:tab/>
      </w:r>
      <w:r>
        <w:rPr>
          <w:rFonts w:hint="eastAsia" w:ascii="宋体" w:hAnsi="宋体" w:cs="宋体"/>
          <w:szCs w:val="21"/>
          <w:highlight w:val="none"/>
        </w:rPr>
        <w:t>成交供应商负责产品到交货地点的全部运输、卸货、安装、调试，包括所产生的一切材料费、工具费、人工费、手续费、差旅费、食宿费和加班费等，由于搬运、装卸、吊装、运输、安装以及调试不当造成的各种事故责任和损失由成交供应商承担。</w:t>
      </w:r>
    </w:p>
    <w:p>
      <w:pPr>
        <w:spacing w:line="380" w:lineRule="exact"/>
        <w:ind w:left="625" w:leftChars="1" w:hanging="623" w:hangingChars="297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1.2</w:t>
      </w:r>
      <w:r>
        <w:rPr>
          <w:rFonts w:hint="eastAsia" w:ascii="宋体" w:hAnsi="宋体" w:cs="宋体"/>
          <w:szCs w:val="21"/>
          <w:highlight w:val="none"/>
        </w:rPr>
        <w:tab/>
      </w:r>
      <w:r>
        <w:rPr>
          <w:rFonts w:hint="eastAsia" w:ascii="宋体" w:hAnsi="宋体" w:cs="宋体"/>
          <w:szCs w:val="21"/>
          <w:highlight w:val="none"/>
        </w:rPr>
        <w:t>成交供应商负责产品在交货验收前的保管。</w:t>
      </w:r>
    </w:p>
    <w:p>
      <w:pPr>
        <w:spacing w:line="380" w:lineRule="exact"/>
        <w:ind w:left="625" w:leftChars="1" w:hanging="623" w:hangingChars="297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1.3</w:t>
      </w:r>
      <w:r>
        <w:rPr>
          <w:rFonts w:hint="eastAsia" w:ascii="宋体" w:hAnsi="宋体" w:cs="宋体"/>
          <w:szCs w:val="21"/>
          <w:highlight w:val="none"/>
        </w:rPr>
        <w:tab/>
      </w:r>
      <w:r>
        <w:rPr>
          <w:rFonts w:hint="eastAsia" w:ascii="宋体" w:hAnsi="宋体" w:cs="宋体"/>
          <w:szCs w:val="21"/>
          <w:highlight w:val="none"/>
        </w:rPr>
        <w:t>成交供应商应保证产品包装完整，到达指定的交货地点前未拆封。</w:t>
      </w:r>
    </w:p>
    <w:p>
      <w:pPr>
        <w:spacing w:line="380" w:lineRule="exact"/>
        <w:ind w:left="625" w:leftChars="1" w:hanging="623" w:hangingChars="297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1.4</w:t>
      </w:r>
      <w:r>
        <w:rPr>
          <w:rFonts w:ascii="宋体" w:hAnsi="宋体" w:cs="宋体"/>
          <w:szCs w:val="21"/>
          <w:highlight w:val="none"/>
        </w:rPr>
        <w:tab/>
      </w:r>
      <w:r>
        <w:rPr>
          <w:rFonts w:hint="eastAsia" w:ascii="宋体" w:hAnsi="宋体" w:cs="宋体"/>
          <w:szCs w:val="21"/>
          <w:highlight w:val="none"/>
        </w:rPr>
        <w:t>成交供应商在接到采购人送货通知后，按采购人要求运送至指定地点安装调试完毕，经采购人现场验收合格后统一签收，现场卸货由成交供应商承担。</w:t>
      </w:r>
    </w:p>
    <w:p>
      <w:pPr>
        <w:spacing w:line="380" w:lineRule="exact"/>
        <w:ind w:left="628" w:leftChars="1" w:hanging="626" w:hangingChars="297"/>
        <w:rPr>
          <w:rFonts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2.</w:t>
      </w:r>
      <w:r>
        <w:rPr>
          <w:rFonts w:hint="eastAsia" w:ascii="宋体" w:hAnsi="宋体" w:cs="宋体"/>
          <w:b/>
          <w:bCs/>
          <w:szCs w:val="21"/>
          <w:highlight w:val="none"/>
        </w:rPr>
        <w:tab/>
      </w:r>
      <w:r>
        <w:rPr>
          <w:rFonts w:hint="eastAsia" w:ascii="宋体" w:hAnsi="宋体" w:cs="宋体"/>
          <w:b/>
          <w:bCs/>
          <w:szCs w:val="21"/>
          <w:highlight w:val="none"/>
        </w:rPr>
        <w:t>项目实施</w:t>
      </w:r>
    </w:p>
    <w:p>
      <w:pPr>
        <w:spacing w:line="380" w:lineRule="exact"/>
        <w:ind w:left="625" w:leftChars="1" w:hanging="623" w:hangingChars="297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2.1</w:t>
      </w:r>
      <w:r>
        <w:rPr>
          <w:rFonts w:ascii="宋体" w:hAnsi="宋体" w:cs="宋体"/>
          <w:szCs w:val="21"/>
          <w:highlight w:val="none"/>
        </w:rPr>
        <w:tab/>
      </w:r>
      <w:r>
        <w:rPr>
          <w:rFonts w:hint="eastAsia" w:ascii="宋体" w:hAnsi="宋体" w:cs="宋体"/>
          <w:szCs w:val="21"/>
          <w:highlight w:val="none"/>
        </w:rPr>
        <w:t>项目实施中必须服从采购人的安排。</w:t>
      </w:r>
    </w:p>
    <w:p>
      <w:pPr>
        <w:spacing w:line="380" w:lineRule="exact"/>
        <w:ind w:left="625" w:leftChars="1" w:hanging="623" w:hangingChars="297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2.2</w:t>
      </w:r>
      <w:r>
        <w:rPr>
          <w:rFonts w:ascii="宋体" w:hAnsi="宋体" w:cs="宋体"/>
          <w:szCs w:val="21"/>
          <w:highlight w:val="none"/>
        </w:rPr>
        <w:tab/>
      </w:r>
      <w:r>
        <w:rPr>
          <w:rFonts w:hint="eastAsia" w:ascii="宋体" w:hAnsi="宋体" w:cs="宋体"/>
          <w:szCs w:val="21"/>
          <w:highlight w:val="none"/>
        </w:rPr>
        <w:t>项目完成后，成交供应商应将项目有关的全部资料和配件，包括产品资料、说明书、技术文档、施工图纸、附件和配件等，移交采购人。</w:t>
      </w:r>
    </w:p>
    <w:p>
      <w:pPr>
        <w:spacing w:line="380" w:lineRule="exact"/>
        <w:ind w:left="625" w:leftChars="1" w:hanging="623" w:hangingChars="297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</w:t>
      </w:r>
      <w:r>
        <w:rPr>
          <w:rFonts w:ascii="宋体" w:hAnsi="宋体" w:cs="宋体"/>
          <w:szCs w:val="21"/>
          <w:highlight w:val="none"/>
        </w:rPr>
        <w:t>.3</w:t>
      </w:r>
      <w:r>
        <w:rPr>
          <w:rFonts w:ascii="宋体" w:hAnsi="宋体" w:cs="宋体"/>
          <w:szCs w:val="21"/>
          <w:highlight w:val="none"/>
        </w:rPr>
        <w:tab/>
      </w:r>
      <w:r>
        <w:rPr>
          <w:rFonts w:hint="eastAsia" w:ascii="宋体" w:hAnsi="宋体" w:cs="宋体"/>
          <w:szCs w:val="21"/>
          <w:highlight w:val="none"/>
        </w:rPr>
        <w:t>成交供应商应负责培训采购人专职操作管理及维护人员，达到熟练掌握产品性能，能及时排除一般故障的程度。</w:t>
      </w:r>
    </w:p>
    <w:p>
      <w:pPr>
        <w:spacing w:line="380" w:lineRule="exact"/>
        <w:ind w:left="628" w:leftChars="1" w:hanging="626" w:hangingChars="297"/>
        <w:rPr>
          <w:rFonts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3.</w:t>
      </w:r>
      <w:r>
        <w:rPr>
          <w:rFonts w:hint="eastAsia" w:ascii="宋体" w:hAnsi="宋体" w:cs="宋体"/>
          <w:b/>
          <w:bCs/>
          <w:szCs w:val="21"/>
          <w:highlight w:val="none"/>
        </w:rPr>
        <w:tab/>
      </w:r>
      <w:r>
        <w:rPr>
          <w:rFonts w:hint="eastAsia" w:ascii="宋体" w:hAnsi="宋体" w:cs="宋体"/>
          <w:b/>
          <w:bCs/>
          <w:szCs w:val="21"/>
          <w:highlight w:val="none"/>
        </w:rPr>
        <w:t>验收</w:t>
      </w:r>
    </w:p>
    <w:p>
      <w:pPr>
        <w:spacing w:line="400" w:lineRule="exact"/>
        <w:ind w:left="625" w:leftChars="1" w:hanging="623" w:hangingChars="297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3.1</w:t>
      </w:r>
      <w:r>
        <w:rPr>
          <w:rFonts w:ascii="宋体" w:hAnsi="宋体" w:cs="宋体"/>
          <w:bCs/>
          <w:szCs w:val="21"/>
          <w:highlight w:val="none"/>
        </w:rPr>
        <w:tab/>
      </w:r>
      <w:r>
        <w:rPr>
          <w:rFonts w:hint="eastAsia" w:ascii="宋体" w:hAnsi="宋体" w:cs="宋体"/>
          <w:bCs/>
          <w:color w:val="000000"/>
          <w:szCs w:val="21"/>
          <w:highlight w:val="none"/>
        </w:rPr>
        <w:t>本项目按照政府采购项目简易程序进行验收。</w:t>
      </w:r>
    </w:p>
    <w:p>
      <w:pPr>
        <w:spacing w:line="400" w:lineRule="exact"/>
        <w:ind w:left="625" w:leftChars="1" w:hanging="623" w:hangingChars="297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3.2</w:t>
      </w:r>
      <w:r>
        <w:rPr>
          <w:rFonts w:hint="eastAsia" w:ascii="宋体" w:hAnsi="宋体" w:cs="宋体"/>
          <w:bCs/>
          <w:szCs w:val="21"/>
          <w:highlight w:val="none"/>
        </w:rPr>
        <w:tab/>
      </w:r>
      <w:r>
        <w:rPr>
          <w:rFonts w:hint="eastAsia" w:ascii="宋体" w:hAnsi="宋体" w:cs="宋体"/>
          <w:bCs/>
          <w:szCs w:val="21"/>
          <w:highlight w:val="none"/>
        </w:rPr>
        <w:t>项目验收国家有强制性规定的，按国家规定执行，验收费用由成交供应商承担，验收报告作为申请付款的凭证之一。</w:t>
      </w:r>
    </w:p>
    <w:p>
      <w:pPr>
        <w:spacing w:line="400" w:lineRule="exact"/>
        <w:ind w:left="625" w:leftChars="1" w:hanging="623" w:hangingChars="297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3.3</w:t>
      </w:r>
      <w:r>
        <w:rPr>
          <w:rFonts w:hint="eastAsia" w:ascii="宋体" w:hAnsi="宋体" w:cs="宋体"/>
          <w:bCs/>
          <w:szCs w:val="21"/>
          <w:highlight w:val="none"/>
        </w:rPr>
        <w:tab/>
      </w:r>
      <w:r>
        <w:rPr>
          <w:rFonts w:hint="eastAsia" w:ascii="宋体" w:hAnsi="宋体" w:cs="宋体"/>
          <w:bCs/>
          <w:szCs w:val="21"/>
          <w:highlight w:val="none"/>
        </w:rPr>
        <w:t>验收过程中产生纠纷的，由质量技术监督部门认定的检测机构检测,如为成交供应商原因造成的，由成交供应商承担检测费用；否则，由采购人承担。</w:t>
      </w:r>
    </w:p>
    <w:p>
      <w:pPr>
        <w:spacing w:line="400" w:lineRule="exact"/>
        <w:ind w:left="625" w:leftChars="1" w:hanging="623" w:hangingChars="297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3.4</w:t>
      </w:r>
      <w:r>
        <w:rPr>
          <w:rFonts w:hint="eastAsia" w:ascii="宋体" w:hAnsi="宋体" w:cs="宋体"/>
          <w:bCs/>
          <w:szCs w:val="21"/>
          <w:highlight w:val="none"/>
        </w:rPr>
        <w:tab/>
      </w:r>
      <w:r>
        <w:rPr>
          <w:rFonts w:hint="eastAsia" w:ascii="宋体" w:hAnsi="宋体" w:cs="宋体"/>
          <w:bCs/>
          <w:szCs w:val="21"/>
          <w:highlight w:val="none"/>
        </w:rPr>
        <w:t>项目验收不合格，由成交供应商返工直至合格，有关返工、再行验收，以及给采购人造成的损失等费用由成交供应商承担。连续两次项目验收不合格的，采购人可终止合同，另行按规定选择其他供应商采购，由此带来的一切损失由成交供应商承担。</w:t>
      </w:r>
    </w:p>
    <w:p>
      <w:pPr>
        <w:spacing w:line="400" w:lineRule="exact"/>
        <w:ind w:left="625" w:leftChars="1" w:hanging="623" w:hangingChars="297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3.5</w:t>
      </w:r>
      <w:r>
        <w:rPr>
          <w:rFonts w:ascii="宋体" w:hAnsi="宋体" w:cs="宋体"/>
          <w:bCs/>
          <w:szCs w:val="21"/>
          <w:highlight w:val="none"/>
        </w:rPr>
        <w:tab/>
      </w:r>
      <w:r>
        <w:rPr>
          <w:rFonts w:hint="eastAsia" w:ascii="宋体" w:hAnsi="宋体" w:cs="宋体"/>
          <w:bCs/>
          <w:szCs w:val="21"/>
          <w:highlight w:val="none"/>
        </w:rPr>
        <w:t>项目验收时，成交供应商必须保证产品满足采购人的要求。</w:t>
      </w:r>
    </w:p>
    <w:p>
      <w:pPr>
        <w:spacing w:line="400" w:lineRule="exact"/>
        <w:ind w:left="628" w:leftChars="1" w:hanging="626" w:hangingChars="297"/>
        <w:rPr>
          <w:rFonts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4.</w:t>
      </w:r>
      <w:r>
        <w:rPr>
          <w:rFonts w:hint="eastAsia" w:ascii="宋体" w:hAnsi="宋体" w:cs="宋体"/>
          <w:b/>
          <w:bCs/>
          <w:szCs w:val="21"/>
          <w:highlight w:val="none"/>
        </w:rPr>
        <w:tab/>
      </w:r>
      <w:r>
        <w:rPr>
          <w:rFonts w:hint="eastAsia" w:ascii="宋体" w:hAnsi="宋体" w:cs="宋体"/>
          <w:b/>
          <w:bCs/>
          <w:szCs w:val="21"/>
          <w:highlight w:val="none"/>
        </w:rPr>
        <w:t>质量保证</w:t>
      </w:r>
    </w:p>
    <w:p>
      <w:pPr>
        <w:spacing w:line="400" w:lineRule="exact"/>
        <w:ind w:left="625" w:leftChars="1" w:hanging="623" w:hangingChars="297"/>
        <w:rPr>
          <w:rFonts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4.1</w:t>
      </w:r>
      <w:r>
        <w:rPr>
          <w:rFonts w:hint="eastAsia" w:ascii="宋体" w:hAnsi="宋体" w:cs="宋体"/>
          <w:bCs/>
          <w:szCs w:val="21"/>
          <w:highlight w:val="none"/>
        </w:rPr>
        <w:tab/>
      </w:r>
      <w:r>
        <w:rPr>
          <w:rFonts w:hint="eastAsia" w:ascii="宋体" w:hAnsi="宋体" w:cs="宋体"/>
          <w:bCs/>
          <w:szCs w:val="21"/>
          <w:highlight w:val="none"/>
        </w:rPr>
        <w:t>成交供应商提供的产品应是原装正品，符合国家质量检测标准，具有出厂合格证或国家鉴定合格证。</w:t>
      </w:r>
    </w:p>
    <w:p>
      <w:pPr>
        <w:spacing w:line="400" w:lineRule="exact"/>
        <w:ind w:left="625" w:leftChars="1" w:hanging="623" w:hangingChars="297"/>
        <w:rPr>
          <w:rFonts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4.2</w:t>
      </w:r>
      <w:r>
        <w:rPr>
          <w:rFonts w:hint="eastAsia" w:ascii="宋体" w:hAnsi="宋体" w:cs="宋体"/>
          <w:bCs/>
          <w:szCs w:val="21"/>
          <w:highlight w:val="none"/>
        </w:rPr>
        <w:tab/>
      </w:r>
      <w:r>
        <w:rPr>
          <w:rFonts w:hint="eastAsia" w:ascii="宋体" w:hAnsi="宋体" w:cs="宋体"/>
          <w:szCs w:val="21"/>
          <w:highlight w:val="none"/>
        </w:rPr>
        <w:t>项目整体质保期</w:t>
      </w:r>
      <w:r>
        <w:rPr>
          <w:rFonts w:hint="eastAsia" w:ascii="宋体" w:hAnsi="宋体" w:cs="宋体"/>
          <w:color w:val="auto"/>
          <w:szCs w:val="21"/>
          <w:highlight w:val="none"/>
        </w:rPr>
        <w:t>要求三年，按国家三包政</w:t>
      </w:r>
      <w:r>
        <w:rPr>
          <w:rFonts w:hint="eastAsia" w:ascii="宋体" w:hAnsi="宋体" w:cs="宋体"/>
          <w:szCs w:val="21"/>
          <w:highlight w:val="none"/>
        </w:rPr>
        <w:t>策执行。</w:t>
      </w:r>
    </w:p>
    <w:p>
      <w:pPr>
        <w:spacing w:line="400" w:lineRule="exact"/>
        <w:ind w:left="625" w:leftChars="1" w:hanging="623" w:hangingChars="297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4.3</w:t>
      </w:r>
      <w:r>
        <w:rPr>
          <w:rFonts w:hint="eastAsia" w:ascii="宋体" w:hAnsi="宋体" w:cs="宋体"/>
          <w:bCs/>
          <w:szCs w:val="21"/>
          <w:highlight w:val="none"/>
        </w:rPr>
        <w:tab/>
      </w:r>
      <w:r>
        <w:rPr>
          <w:rFonts w:hint="eastAsia" w:ascii="宋体" w:hAnsi="宋体" w:cs="宋体"/>
          <w:bCs/>
          <w:szCs w:val="21"/>
          <w:highlight w:val="none"/>
        </w:rPr>
        <w:t>质保期从验收合格后开始计算。质保期任何质量问题免费上门服务。</w:t>
      </w:r>
    </w:p>
    <w:p>
      <w:pPr>
        <w:spacing w:line="400" w:lineRule="exact"/>
        <w:ind w:left="628" w:leftChars="1" w:hanging="626" w:hangingChars="297"/>
        <w:rPr>
          <w:rFonts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5.</w:t>
      </w:r>
      <w:r>
        <w:rPr>
          <w:rFonts w:hint="eastAsia" w:ascii="宋体" w:hAnsi="宋体" w:cs="宋体"/>
          <w:b/>
          <w:bCs/>
          <w:szCs w:val="21"/>
          <w:highlight w:val="none"/>
        </w:rPr>
        <w:tab/>
      </w:r>
      <w:r>
        <w:rPr>
          <w:rFonts w:hint="eastAsia" w:ascii="宋体" w:hAnsi="宋体" w:cs="宋体"/>
          <w:b/>
          <w:bCs/>
          <w:szCs w:val="21"/>
          <w:highlight w:val="none"/>
        </w:rPr>
        <w:t>售后服务</w:t>
      </w:r>
    </w:p>
    <w:p>
      <w:pPr>
        <w:spacing w:line="400" w:lineRule="exact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5.1   提供7×24小时的咨询服务。</w:t>
      </w:r>
    </w:p>
    <w:p>
      <w:pPr>
        <w:spacing w:line="400" w:lineRule="exact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5.2</w:t>
      </w:r>
      <w:r>
        <w:rPr>
          <w:rFonts w:hint="eastAsia" w:ascii="宋体" w:hAnsi="宋体" w:cs="宋体"/>
          <w:bCs/>
          <w:szCs w:val="21"/>
          <w:highlight w:val="none"/>
        </w:rPr>
        <w:tab/>
      </w:r>
      <w:r>
        <w:rPr>
          <w:rFonts w:hint="eastAsia" w:ascii="宋体" w:hAnsi="宋体" w:cs="宋体"/>
          <w:bCs/>
          <w:szCs w:val="21"/>
          <w:highlight w:val="none"/>
        </w:rPr>
        <w:t xml:space="preserve">  质保期内出现任何质量问题（人为破坏或自然灾害等不可抗力除外），由成交供应商负责全免费（免全部工时费、材料费、管理费、财务费等等）更换或护理。</w:t>
      </w:r>
    </w:p>
    <w:p>
      <w:pPr>
        <w:adjustRightInd w:val="0"/>
        <w:snapToGrid w:val="0"/>
        <w:spacing w:before="156" w:beforeLines="50" w:line="360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五、其他要求及说明</w:t>
      </w:r>
      <w:bookmarkEnd w:id="0"/>
      <w:bookmarkEnd w:id="1"/>
      <w:bookmarkEnd w:id="2"/>
    </w:p>
    <w:p>
      <w:pPr>
        <w:spacing w:line="360" w:lineRule="auto"/>
        <w:ind w:left="628" w:leftChars="1" w:hanging="626" w:hangingChars="297"/>
        <w:rPr>
          <w:rFonts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1．</w:t>
      </w:r>
      <w:r>
        <w:rPr>
          <w:rFonts w:hint="eastAsia" w:ascii="宋体" w:hAnsi="宋体" w:cs="宋体"/>
          <w:b/>
          <w:bCs/>
          <w:szCs w:val="21"/>
          <w:highlight w:val="none"/>
        </w:rPr>
        <w:tab/>
      </w:r>
      <w:r>
        <w:rPr>
          <w:rFonts w:hint="eastAsia" w:ascii="宋体" w:hAnsi="宋体" w:cs="宋体"/>
          <w:b/>
          <w:bCs/>
          <w:szCs w:val="21"/>
          <w:highlight w:val="none"/>
        </w:rPr>
        <w:t>交货时间及地点</w:t>
      </w:r>
    </w:p>
    <w:p>
      <w:pPr>
        <w:spacing w:line="360" w:lineRule="auto"/>
        <w:ind w:left="625" w:leftChars="1" w:hanging="623" w:hangingChars="297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1.1</w:t>
      </w:r>
      <w:r>
        <w:rPr>
          <w:rFonts w:hint="eastAsia" w:ascii="宋体" w:hAnsi="宋体" w:cs="宋体"/>
          <w:bCs/>
          <w:szCs w:val="21"/>
          <w:highlight w:val="none"/>
        </w:rPr>
        <w:tab/>
      </w:r>
      <w:r>
        <w:rPr>
          <w:rFonts w:hint="eastAsia" w:ascii="宋体" w:hAnsi="宋体" w:cs="宋体"/>
          <w:bCs/>
          <w:szCs w:val="21"/>
          <w:highlight w:val="none"/>
        </w:rPr>
        <w:t>交货时间：签订合同后</w:t>
      </w:r>
      <w:r>
        <w:rPr>
          <w:rFonts w:ascii="宋体" w:hAnsi="宋体" w:cs="宋体"/>
          <w:bCs/>
          <w:szCs w:val="21"/>
          <w:highlight w:val="none"/>
          <w:u w:val="none"/>
        </w:rPr>
        <w:t>7</w:t>
      </w:r>
      <w:r>
        <w:rPr>
          <w:rFonts w:hint="eastAsia" w:ascii="宋体" w:hAnsi="宋体" w:cs="宋体"/>
          <w:bCs/>
          <w:szCs w:val="21"/>
          <w:highlight w:val="none"/>
          <w:u w:val="none"/>
        </w:rPr>
        <w:t>日内</w:t>
      </w:r>
      <w:r>
        <w:rPr>
          <w:rFonts w:hint="eastAsia" w:ascii="宋体" w:hAnsi="宋体" w:cs="宋体"/>
          <w:bCs/>
          <w:szCs w:val="21"/>
          <w:highlight w:val="none"/>
          <w:lang w:eastAsia="zh-CN"/>
        </w:rPr>
        <w:t>按要求将货物送至</w:t>
      </w:r>
      <w:r>
        <w:rPr>
          <w:rFonts w:hint="eastAsia" w:ascii="宋体" w:hAnsi="宋体" w:cs="宋体"/>
          <w:bCs/>
          <w:szCs w:val="21"/>
          <w:highlight w:val="none"/>
        </w:rPr>
        <w:t>采购人指定地点。</w:t>
      </w:r>
    </w:p>
    <w:p>
      <w:pPr>
        <w:spacing w:line="360" w:lineRule="auto"/>
        <w:ind w:left="625" w:leftChars="1" w:hanging="623" w:hangingChars="297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1.2</w:t>
      </w:r>
      <w:r>
        <w:rPr>
          <w:rFonts w:hint="eastAsia" w:ascii="宋体" w:hAnsi="宋体" w:cs="宋体"/>
          <w:bCs/>
          <w:szCs w:val="21"/>
          <w:highlight w:val="none"/>
        </w:rPr>
        <w:tab/>
      </w:r>
      <w:r>
        <w:rPr>
          <w:rFonts w:hint="eastAsia" w:ascii="宋体" w:hAnsi="宋体" w:cs="宋体"/>
          <w:bCs/>
          <w:szCs w:val="21"/>
          <w:highlight w:val="none"/>
        </w:rPr>
        <w:t>交货地点：采购人指定地点。</w:t>
      </w:r>
    </w:p>
    <w:p>
      <w:pPr>
        <w:spacing w:line="360" w:lineRule="auto"/>
        <w:ind w:left="628" w:leftChars="1" w:hanging="626" w:hangingChars="297"/>
        <w:rPr>
          <w:rFonts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2．</w:t>
      </w:r>
      <w:r>
        <w:rPr>
          <w:rFonts w:hint="eastAsia" w:ascii="宋体" w:hAnsi="宋体" w:cs="宋体"/>
          <w:b/>
          <w:bCs/>
          <w:szCs w:val="21"/>
          <w:highlight w:val="none"/>
        </w:rPr>
        <w:tab/>
      </w:r>
      <w:r>
        <w:rPr>
          <w:rFonts w:hint="eastAsia" w:ascii="宋体" w:hAnsi="宋体" w:cs="宋体"/>
          <w:b/>
          <w:bCs/>
          <w:szCs w:val="21"/>
          <w:highlight w:val="none"/>
        </w:rPr>
        <w:t>结算方法</w:t>
      </w:r>
    </w:p>
    <w:p>
      <w:pPr>
        <w:spacing w:line="360" w:lineRule="auto"/>
        <w:rPr>
          <w:rFonts w:hint="eastAsia" w:ascii="宋体" w:hAnsi="宋体" w:eastAsia="宋体" w:cs="宋体"/>
          <w:bCs/>
          <w:szCs w:val="21"/>
          <w:highlight w:val="none"/>
          <w:lang w:eastAsia="zh-CN"/>
        </w:rPr>
      </w:pPr>
      <w:r>
        <w:rPr>
          <w:rFonts w:hint="eastAsia" w:ascii="宋体" w:hAnsi="宋体" w:cs="宋体"/>
          <w:bCs/>
          <w:szCs w:val="21"/>
          <w:highlight w:val="none"/>
        </w:rPr>
        <w:t>2.1   付款人：</w:t>
      </w:r>
      <w:r>
        <w:rPr>
          <w:rFonts w:hint="eastAsia" w:ascii="宋体" w:hAnsi="宋体" w:cs="宋体"/>
          <w:bCs/>
          <w:szCs w:val="21"/>
          <w:highlight w:val="none"/>
          <w:lang w:eastAsia="zh-CN"/>
        </w:rPr>
        <w:t>长沙市天心区人民检察院</w:t>
      </w:r>
    </w:p>
    <w:p>
      <w:pPr>
        <w:spacing w:line="360" w:lineRule="auto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 xml:space="preserve">2.2   </w:t>
      </w:r>
      <w:r>
        <w:rPr>
          <w:rFonts w:hint="eastAsia" w:ascii="宋体" w:hAnsi="宋体" w:cs="宋体"/>
          <w:bCs/>
          <w:szCs w:val="21"/>
          <w:highlight w:val="none"/>
        </w:rPr>
        <w:t>付款方式：货到验收并开具发票后付至合同金额的9</w:t>
      </w:r>
      <w:r>
        <w:rPr>
          <w:rFonts w:hint="eastAsia" w:ascii="宋体" w:hAnsi="宋体" w:cs="宋体"/>
          <w:bCs/>
          <w:szCs w:val="21"/>
          <w:highlight w:val="none"/>
          <w:lang w:val="en-US" w:eastAsia="zh-CN"/>
        </w:rPr>
        <w:t>7</w:t>
      </w:r>
      <w:r>
        <w:rPr>
          <w:rFonts w:hint="eastAsia" w:ascii="宋体" w:hAnsi="宋体" w:cs="宋体"/>
          <w:bCs/>
          <w:szCs w:val="21"/>
          <w:highlight w:val="none"/>
        </w:rPr>
        <w:t>%，质保期满后（无质量问题、售后服务纠纷，以及其他经济法律纠纷等）付清余款。</w:t>
      </w:r>
    </w:p>
    <w:p>
      <w:pPr>
        <w:spacing w:line="360" w:lineRule="auto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2.3   本项目采用费用包干方式建设，供应商应根据项目要求，详细列明项目所需的设备数量及详细参数，通过验收、质保期免费更换等</w:t>
      </w:r>
      <w:r>
        <w:rPr>
          <w:rFonts w:hint="eastAsia" w:ascii="宋体" w:hAnsi="宋体" w:cs="宋体"/>
          <w:bCs/>
          <w:szCs w:val="21"/>
          <w:highlight w:val="none"/>
          <w:lang w:eastAsia="zh-CN"/>
        </w:rPr>
        <w:t>所有费用（包括人工费、</w:t>
      </w:r>
      <w:r>
        <w:rPr>
          <w:rFonts w:hint="eastAsia" w:ascii="宋体" w:hAnsi="宋体" w:cs="宋体"/>
          <w:bCs/>
          <w:szCs w:val="21"/>
          <w:highlight w:val="none"/>
        </w:rPr>
        <w:t>财务、税费等</w:t>
      </w:r>
      <w:r>
        <w:rPr>
          <w:rFonts w:hint="eastAsia" w:ascii="宋体" w:hAnsi="宋体" w:cs="宋体"/>
          <w:bCs/>
          <w:szCs w:val="21"/>
          <w:highlight w:val="none"/>
          <w:lang w:eastAsia="zh-CN"/>
        </w:rPr>
        <w:t>）</w:t>
      </w:r>
      <w:r>
        <w:rPr>
          <w:rFonts w:hint="eastAsia" w:ascii="宋体" w:hAnsi="宋体" w:cs="宋体"/>
          <w:bCs/>
          <w:szCs w:val="21"/>
          <w:highlight w:val="none"/>
        </w:rPr>
        <w:t>，如一旦中标，在项目实施中出现任何遗漏，均由成交供应商免费提供，采购人不再支付任何费用。</w:t>
      </w:r>
    </w:p>
    <w:p>
      <w:pPr>
        <w:adjustRightInd w:val="0"/>
        <w:snapToGrid w:val="0"/>
        <w:spacing w:before="156" w:beforeLines="50" w:line="360" w:lineRule="auto"/>
        <w:ind w:firstLine="422" w:firstLineChars="200"/>
        <w:rPr>
          <w:b/>
          <w:bCs/>
          <w:sz w:val="28"/>
          <w:szCs w:val="28"/>
          <w:highlight w:val="none"/>
        </w:rPr>
      </w:pPr>
      <w:r>
        <w:rPr>
          <w:rFonts w:hint="eastAsia"/>
          <w:b/>
          <w:szCs w:val="21"/>
          <w:highlight w:val="none"/>
        </w:rPr>
        <w:t>对于上述项目要求，投标人应在投标文件中进行回应，作出承诺及说明。</w:t>
      </w:r>
    </w:p>
    <w:p>
      <w:pPr>
        <w:rPr>
          <w:highlight w:val="none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D34114"/>
    <w:multiLevelType w:val="singleLevel"/>
    <w:tmpl w:val="8DD3411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MDdhOGU3MTMxZGNhZDgyMTA2ZmQ3NTEwNDE0ZGMifQ=="/>
  </w:docVars>
  <w:rsids>
    <w:rsidRoot w:val="00000000"/>
    <w:rsid w:val="75CF1803"/>
    <w:rsid w:val="7B0D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Default"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character" w:customStyle="1" w:styleId="6">
    <w:name w:val="font112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4361</Words>
  <Characters>5588</Characters>
  <Lines>0</Lines>
  <Paragraphs>0</Paragraphs>
  <TotalTime>0</TotalTime>
  <ScaleCrop>false</ScaleCrop>
  <LinksUpToDate>false</LinksUpToDate>
  <CharactersWithSpaces>5690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2023-09-18T01:15:00Z</dcterms:created>
  <dc:creator>Administrator</dc:creator>
  <cp:lastModifiedBy>黄欧</cp:lastModifiedBy>
  <dcterms:modified xsi:type="dcterms:W3CDTF">2023-09-18T08:56:33Z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0141DCCE97114EB7B6CAB299F316ED45_12</vt:lpwstr>
  </property>
</Properties>
</file>